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Arial"/>
          <w:sz w:val="28"/>
          <w:szCs w:val="28"/>
        </w:rPr>
      </w:pPr>
      <w:r>
        <w:rPr>
          <w:rFonts w:hint="eastAsia" w:ascii="黑体" w:hAnsi="黑体" w:eastAsia="黑体" w:cs="Arial"/>
          <w:sz w:val="28"/>
          <w:szCs w:val="28"/>
        </w:rPr>
        <w:t>附件2</w:t>
      </w:r>
    </w:p>
    <w:p>
      <w:pPr>
        <w:pStyle w:val="2"/>
        <w:shd w:val="clear" w:color="auto" w:fill="FFFFFF"/>
        <w:spacing w:before="0" w:beforeAutospacing="0" w:after="0" w:afterAutospacing="0" w:line="375" w:lineRule="atLeast"/>
        <w:jc w:val="center"/>
        <w:rPr>
          <w:sz w:val="27"/>
          <w:szCs w:val="27"/>
        </w:rPr>
      </w:pPr>
      <w:bookmarkStart w:id="0" w:name="_GoBack"/>
      <w:r>
        <w:rPr>
          <w:rFonts w:hint="eastAsia"/>
          <w:sz w:val="44"/>
          <w:szCs w:val="44"/>
        </w:rPr>
        <w:t>营口市</w:t>
      </w:r>
      <w:r>
        <w:rPr>
          <w:rFonts w:hint="eastAsia"/>
          <w:color w:val="000000" w:themeColor="text1"/>
          <w:sz w:val="44"/>
          <w:szCs w:val="44"/>
          <w14:textFill>
            <w14:solidFill>
              <w14:schemeClr w14:val="tx1"/>
            </w14:solidFill>
          </w14:textFill>
        </w:rPr>
        <w:t>基本</w:t>
      </w:r>
      <w:r>
        <w:rPr>
          <w:rFonts w:hint="eastAsia"/>
          <w:sz w:val="44"/>
          <w:szCs w:val="44"/>
        </w:rPr>
        <w:t>医疗保险急诊病症范围</w:t>
      </w:r>
    </w:p>
    <w:bookmarkEnd w:id="0"/>
    <w:p>
      <w:pPr>
        <w:pStyle w:val="2"/>
        <w:shd w:val="clear" w:color="auto" w:fill="FFFFFF"/>
        <w:spacing w:before="0" w:beforeAutospacing="0" w:after="0" w:afterAutospacing="0" w:line="375" w:lineRule="atLeast"/>
        <w:jc w:val="center"/>
        <w:rPr>
          <w:rFonts w:ascii="仿宋" w:hAnsi="仿宋" w:eastAsia="仿宋"/>
          <w:sz w:val="32"/>
          <w:szCs w:val="32"/>
        </w:rPr>
      </w:pPr>
      <w:r>
        <w:rPr>
          <w:rFonts w:hint="eastAsia" w:ascii="仿宋" w:hAnsi="仿宋" w:eastAsia="仿宋"/>
          <w:sz w:val="32"/>
          <w:szCs w:val="32"/>
        </w:rPr>
        <w:t>（2019版）</w:t>
      </w:r>
    </w:p>
    <w:p>
      <w:pPr>
        <w:pStyle w:val="2"/>
        <w:shd w:val="clear" w:color="auto" w:fill="FFFFFF"/>
        <w:spacing w:before="0" w:beforeAutospacing="0" w:after="0" w:afterAutospacing="0" w:line="375" w:lineRule="atLeast"/>
        <w:jc w:val="center"/>
        <w:rPr>
          <w:rFonts w:ascii="仿宋" w:hAnsi="仿宋" w:eastAsia="仿宋"/>
          <w:sz w:val="32"/>
          <w:szCs w:val="32"/>
        </w:rPr>
      </w:pPr>
    </w:p>
    <w:p>
      <w:pPr>
        <w:pStyle w:val="2"/>
        <w:shd w:val="clear" w:color="auto" w:fill="FFFFFF"/>
        <w:spacing w:before="0" w:beforeAutospacing="0" w:after="0" w:afterAutospacing="0" w:line="375" w:lineRule="atLeast"/>
        <w:ind w:firstLine="640" w:firstLineChars="200"/>
        <w:rPr>
          <w:rFonts w:ascii="仿宋" w:hAnsi="仿宋" w:eastAsia="仿宋"/>
          <w:sz w:val="32"/>
          <w:szCs w:val="32"/>
        </w:rPr>
      </w:pPr>
      <w:r>
        <w:rPr>
          <w:rFonts w:hint="eastAsia" w:ascii="仿宋" w:hAnsi="仿宋" w:eastAsia="仿宋"/>
          <w:sz w:val="32"/>
          <w:szCs w:val="32"/>
        </w:rPr>
        <w:t>（一）呼吸系统：呼吸衰竭、肺性脑病、咯血、气胸、血胸、肺爆震伤、急性肺栓塞、支气管哮喘急性发作、急性呼吸窘迫综合征等；</w:t>
      </w:r>
      <w:r>
        <w:rPr>
          <w:rFonts w:hint="eastAsia" w:ascii="仿宋" w:hAnsi="仿宋" w:eastAsia="仿宋"/>
          <w:sz w:val="32"/>
          <w:szCs w:val="32"/>
        </w:rPr>
        <w:br w:type="textWrapping"/>
      </w:r>
      <w:r>
        <w:rPr>
          <w:rFonts w:hint="eastAsia" w:ascii="仿宋" w:hAnsi="仿宋" w:eastAsia="仿宋"/>
          <w:sz w:val="32"/>
          <w:szCs w:val="32"/>
        </w:rPr>
        <w:t xml:space="preserve">    （二）循环系统：急性心功能不全、慢性心功能不全（三、四级）、致命性心律失常（阵发性室上速、阵发性室速、急性房颤及反复发作房颤、完全性房室传导阻滞、非阵发性室性心动过速、心房扑动、心室颤动、心脏骤停）、急性心肌梗塞、高血压危象、高血压脑病等；</w:t>
      </w:r>
      <w:r>
        <w:rPr>
          <w:rFonts w:hint="eastAsia" w:ascii="仿宋" w:hAnsi="仿宋" w:eastAsia="仿宋"/>
          <w:sz w:val="32"/>
          <w:szCs w:val="32"/>
        </w:rPr>
        <w:br w:type="textWrapping"/>
      </w:r>
      <w:r>
        <w:rPr>
          <w:rFonts w:hint="eastAsia" w:ascii="仿宋" w:hAnsi="仿宋" w:eastAsia="仿宋"/>
          <w:sz w:val="32"/>
          <w:szCs w:val="32"/>
        </w:rPr>
        <w:t xml:space="preserve">    （三）消化系统：急性胰腺炎、急性胆囊炎、胆石症急性发作、肝性脑病等；</w:t>
      </w:r>
      <w:r>
        <w:rPr>
          <w:rFonts w:hint="eastAsia" w:ascii="仿宋" w:hAnsi="仿宋" w:eastAsia="仿宋"/>
          <w:sz w:val="32"/>
          <w:szCs w:val="32"/>
        </w:rPr>
        <w:br w:type="textWrapping"/>
      </w:r>
      <w:r>
        <w:rPr>
          <w:rFonts w:hint="eastAsia" w:ascii="仿宋" w:hAnsi="仿宋" w:eastAsia="仿宋"/>
          <w:sz w:val="32"/>
          <w:szCs w:val="32"/>
        </w:rPr>
        <w:t xml:space="preserve">    （四）内分泌系统与代谢疾病：甲状腺危象、糖尿病酮症酸中毒、低血糖症或高渗性高血糖状态、水电解质平衡紊乱、酸碱平衡失调、播散性血管内凝血等；</w:t>
      </w:r>
      <w:r>
        <w:rPr>
          <w:rFonts w:hint="eastAsia" w:ascii="仿宋" w:hAnsi="仿宋" w:eastAsia="仿宋"/>
          <w:sz w:val="32"/>
          <w:szCs w:val="32"/>
        </w:rPr>
        <w:br w:type="textWrapping"/>
      </w:r>
      <w:r>
        <w:rPr>
          <w:rFonts w:hint="eastAsia" w:ascii="仿宋" w:hAnsi="仿宋" w:eastAsia="仿宋"/>
          <w:sz w:val="32"/>
          <w:szCs w:val="32"/>
        </w:rPr>
        <w:t xml:space="preserve">    （五）神经系统：急性意识障碍、脑疝、急性出血性脑血管病、急性脑梗塞、癫痫（大发作、持续状态）、昏迷、晕厥、抽搐急症、颅内压增高等；</w:t>
      </w:r>
      <w:r>
        <w:rPr>
          <w:rFonts w:hint="eastAsia" w:ascii="仿宋" w:hAnsi="仿宋" w:eastAsia="仿宋"/>
          <w:sz w:val="32"/>
          <w:szCs w:val="32"/>
        </w:rPr>
        <w:br w:type="textWrapping"/>
      </w:r>
      <w:r>
        <w:rPr>
          <w:rFonts w:hint="eastAsia" w:ascii="仿宋" w:hAnsi="仿宋" w:eastAsia="仿宋"/>
          <w:sz w:val="32"/>
          <w:szCs w:val="32"/>
        </w:rPr>
        <w:t xml:space="preserve">    （六）理化因素所致疾病：急性中毒（包括急性农药中毒、一氧化碳中毒、其他气体或化学物中毒、植物性或动物性毒物中毒）、淹溺、中暑、急性传染病等；</w:t>
      </w:r>
      <w:r>
        <w:rPr>
          <w:rFonts w:hint="eastAsia" w:ascii="仿宋" w:hAnsi="仿宋" w:eastAsia="仿宋"/>
          <w:sz w:val="32"/>
          <w:szCs w:val="32"/>
        </w:rPr>
        <w:br w:type="textWrapping"/>
      </w:r>
      <w:r>
        <w:rPr>
          <w:rFonts w:hint="eastAsia" w:ascii="仿宋" w:hAnsi="仿宋" w:eastAsia="仿宋"/>
          <w:sz w:val="32"/>
          <w:szCs w:val="32"/>
        </w:rPr>
        <w:t xml:space="preserve">    （七）各种外伤：包括骨折、冻伤、烧烫伤、强酸强碱损伤、电击伤、动物咬伤、急性放射性损伤以及各类自然灾害等；</w:t>
      </w:r>
    </w:p>
    <w:p>
      <w:pPr>
        <w:pStyle w:val="2"/>
        <w:shd w:val="clear" w:color="auto" w:fill="FFFFFF"/>
        <w:spacing w:before="0" w:beforeAutospacing="0" w:after="0" w:afterAutospacing="0" w:line="375" w:lineRule="atLeast"/>
        <w:ind w:firstLine="640" w:firstLineChars="200"/>
        <w:rPr>
          <w:rFonts w:ascii="仿宋" w:hAnsi="仿宋" w:eastAsia="仿宋"/>
          <w:sz w:val="32"/>
          <w:szCs w:val="32"/>
        </w:rPr>
      </w:pPr>
      <w:r>
        <w:rPr>
          <w:rFonts w:hint="eastAsia" w:ascii="仿宋" w:hAnsi="仿宋" w:eastAsia="仿宋"/>
          <w:sz w:val="32"/>
          <w:szCs w:val="32"/>
        </w:rPr>
        <w:t>（八）泌尿系统：急性肾功能衰竭、急性尿潴留、血尿、少尿或无尿等；</w:t>
      </w:r>
    </w:p>
    <w:p>
      <w:pPr>
        <w:pStyle w:val="2"/>
        <w:shd w:val="clear" w:color="auto" w:fill="FFFFFF"/>
        <w:spacing w:before="0" w:beforeAutospacing="0" w:after="0" w:afterAutospacing="0" w:line="375" w:lineRule="atLeast"/>
        <w:ind w:firstLine="640" w:firstLineChars="200"/>
        <w:rPr>
          <w:rFonts w:ascii="仿宋" w:hAnsi="仿宋" w:eastAsia="仿宋"/>
          <w:sz w:val="32"/>
          <w:szCs w:val="32"/>
        </w:rPr>
      </w:pPr>
      <w:r>
        <w:rPr>
          <w:rFonts w:hint="eastAsia" w:ascii="仿宋" w:hAnsi="仿宋" w:eastAsia="仿宋"/>
          <w:sz w:val="32"/>
          <w:szCs w:val="32"/>
        </w:rPr>
        <w:t>（九）五官科和眼科疾病：眼底中央动脉阻塞、中央静脉阻塞、球后视神经炎、急性闭角型青光眼、中耳炎颅内并发症、气管和食道异物、急性喉阻塞等；</w:t>
      </w:r>
    </w:p>
    <w:p>
      <w:pPr>
        <w:pStyle w:val="2"/>
        <w:shd w:val="clear" w:color="auto" w:fill="FFFFFF"/>
        <w:spacing w:before="0" w:beforeAutospacing="0" w:after="0" w:afterAutospacing="0" w:line="375" w:lineRule="atLeast"/>
        <w:ind w:firstLine="640" w:firstLineChars="200"/>
        <w:rPr>
          <w:rFonts w:ascii="仿宋" w:hAnsi="仿宋" w:eastAsia="仿宋"/>
          <w:sz w:val="32"/>
          <w:szCs w:val="32"/>
        </w:rPr>
      </w:pPr>
      <w:r>
        <w:rPr>
          <w:rFonts w:hint="eastAsia" w:ascii="仿宋" w:hAnsi="仿宋" w:eastAsia="仿宋"/>
          <w:sz w:val="32"/>
          <w:szCs w:val="32"/>
        </w:rPr>
        <w:t>（十）妇科疾病：宫外孕、卵巢黄体破裂、卵巢肿瘤扭转、卵巢子宫内膜异位囊肿破裂等；</w:t>
      </w:r>
    </w:p>
    <w:p>
      <w:pPr>
        <w:pStyle w:val="2"/>
        <w:shd w:val="clear" w:color="auto" w:fill="FFFFFF"/>
        <w:spacing w:before="0" w:beforeAutospacing="0" w:after="0" w:afterAutospacing="0" w:line="375" w:lineRule="atLeast"/>
        <w:ind w:firstLine="640" w:firstLineChars="200"/>
        <w:rPr>
          <w:rFonts w:ascii="仿宋" w:hAnsi="仿宋" w:eastAsia="仿宋"/>
          <w:sz w:val="32"/>
          <w:szCs w:val="32"/>
        </w:rPr>
      </w:pPr>
      <w:r>
        <w:rPr>
          <w:rFonts w:hint="eastAsia" w:ascii="仿宋" w:hAnsi="仿宋" w:eastAsia="仿宋"/>
          <w:sz w:val="32"/>
          <w:szCs w:val="32"/>
        </w:rPr>
        <w:t>（十一）其它：休克、全身炎症反应综合征、多器官功能障碍综合征、脓毒症、脏器破裂、脏器穿孔、脏器梗阻、急性头痛、胸痛、腹痛，呕吐、腹泻、需立即手术或卧床治疗的各类骨折和关节疾病等。</w:t>
      </w:r>
    </w:p>
    <w:p>
      <w:pPr>
        <w:ind w:firstLine="640" w:firstLineChars="200"/>
        <w:rPr>
          <w:rFonts w:ascii="仿宋" w:hAnsi="仿宋" w:eastAsia="仿宋"/>
          <w:sz w:val="32"/>
          <w:szCs w:val="32"/>
        </w:rPr>
      </w:pPr>
      <w:r>
        <w:rPr>
          <w:rFonts w:hint="eastAsia" w:ascii="仿宋" w:hAnsi="仿宋" w:eastAsia="仿宋"/>
          <w:sz w:val="32"/>
          <w:szCs w:val="32"/>
        </w:rPr>
        <w:t>上述病症须达到急诊住院治疗标准和要求。未在目录内病症是否属于急诊病症住院由医保经办机构组织专家确定。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50D4C"/>
    <w:rsid w:val="3EE50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2020-08-24T07:02:00Z</dcterms:created>
  <dc:creator>Lenovo</dc:creator>
  <cp:lastModifiedBy>Lenovo</cp:lastModifiedBy>
  <dcterms:modified xsi:type="dcterms:W3CDTF">2020-08-24T07:02:42Z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